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CB" w:rsidRDefault="00F558CB" w:rsidP="00A92FCD">
      <w:pPr>
        <w:pStyle w:val="Corpotesto"/>
        <w:jc w:val="center"/>
        <w:rPr>
          <w:rFonts w:ascii="Times New Roman"/>
          <w:sz w:val="20"/>
        </w:rPr>
      </w:pPr>
    </w:p>
    <w:p w:rsidR="00F558CB" w:rsidRDefault="00F558CB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AF2665" w:rsidP="00A92FCD">
      <w:pPr>
        <w:pStyle w:val="Corpotesto"/>
        <w:spacing w:before="9"/>
        <w:jc w:val="center"/>
        <w:rPr>
          <w:rFonts w:ascii="Times New Roman"/>
          <w:sz w:val="15"/>
        </w:rPr>
      </w:pPr>
      <w:r>
        <w:rPr>
          <w:rFonts w:ascii="Times New Roman"/>
          <w:noProof/>
          <w:sz w:val="15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59055</wp:posOffset>
                </wp:positionV>
                <wp:extent cx="6329680" cy="1197610"/>
                <wp:effectExtent l="0" t="0" r="0" b="2540"/>
                <wp:wrapNone/>
                <wp:docPr id="8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968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2" w:rsidRDefault="00CF3152" w:rsidP="00CF3152"/>
                          <w:p w:rsidR="00CF3152" w:rsidRDefault="00CF3152" w:rsidP="00CF3152"/>
                          <w:p w:rsidR="00CF3152" w:rsidRDefault="00CF3152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PATTO DI INTEGRITA’</w:t>
                            </w:r>
                          </w:p>
                          <w:p w:rsidR="00CF3152" w:rsidRPr="00F4494C" w:rsidRDefault="00B150A8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Allegato n.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8.15pt;margin-top:4.65pt;width:498.4pt;height:9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">
                <v:textbox>
                  <w:txbxContent>
                    <w:p w:rsidR="00CF3152" w:rsidRDefault="00CF3152" w:rsidP="00CF3152"/>
                    <w:p w:rsidR="00CF3152" w:rsidRDefault="00CF3152" w:rsidP="00CF3152"/>
                    <w:p w:rsidR="00CF3152" w:rsidRDefault="00CF3152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PATTO DI INTEGRITA’</w:t>
                      </w:r>
                    </w:p>
                    <w:p w:rsidR="00CF3152" w:rsidRPr="00F4494C" w:rsidRDefault="00B150A8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Allegato n. 2</w:t>
                      </w:r>
                    </w:p>
                  </w:txbxContent>
                </v:textbox>
              </v:rect>
            </w:pict>
          </mc:Fallback>
        </mc:AlternateContent>
      </w: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5531F1" w:rsidRPr="005531F1" w:rsidRDefault="00CF3152" w:rsidP="005531F1">
      <w:pPr>
        <w:spacing w:after="116" w:line="360" w:lineRule="auto"/>
        <w:ind w:left="164" w:right="155" w:hanging="11"/>
        <w:jc w:val="center"/>
        <w:rPr>
          <w:rFonts w:ascii="Times New Roman" w:hAnsi="Times New Roman" w:cs="Times New Roman"/>
          <w:b/>
          <w:color w:val="000000"/>
          <w:lang w:eastAsia="it-IT"/>
        </w:rPr>
      </w:pPr>
      <w:r w:rsidRPr="000A7B24">
        <w:rPr>
          <w:rFonts w:ascii="Times New Roman" w:hAnsi="Times New Roman" w:cs="Times New Roman"/>
          <w:b/>
          <w:color w:val="000000"/>
          <w:lang w:eastAsia="it-IT"/>
        </w:rPr>
        <w:t xml:space="preserve">PROCEDURA APERTA IN MODALITÁ TELEMATICA SOPRA SOGLIA EUROPEA PER </w:t>
      </w:r>
      <w:r w:rsidR="005531F1" w:rsidRPr="005531F1">
        <w:rPr>
          <w:rFonts w:ascii="Times New Roman" w:hAnsi="Times New Roman" w:cs="Times New Roman"/>
          <w:b/>
          <w:color w:val="000000"/>
          <w:lang w:eastAsia="it-IT"/>
        </w:rPr>
        <w:t>LA CONCLUSIONE DI UN ACCORDO QUADRO AD UN UNICO FORNITORE, AI SENSI DELL’ART. 59 COMMA 3 D.LGS. N. 36/2023 PER L’AFFIDAMENTO DEL SERVIZIO DI GLOBAL SERVICE DEL PARCO AUTOMEZZI DI AR</w:t>
      </w:r>
      <w:r w:rsidR="002432D0">
        <w:rPr>
          <w:rFonts w:ascii="Times New Roman" w:hAnsi="Times New Roman" w:cs="Times New Roman"/>
          <w:b/>
          <w:color w:val="000000"/>
          <w:lang w:eastAsia="it-IT"/>
        </w:rPr>
        <w:t>ES SARDEGNA PER LA DURATA DI TRE</w:t>
      </w:r>
      <w:r w:rsidR="005531F1" w:rsidRPr="005531F1">
        <w:rPr>
          <w:rFonts w:ascii="Times New Roman" w:hAnsi="Times New Roman" w:cs="Times New Roman"/>
          <w:b/>
          <w:color w:val="000000"/>
          <w:lang w:eastAsia="it-IT"/>
        </w:rPr>
        <w:t xml:space="preserve"> ANNI CON OPZIONE DI RINNOVO DI UN</w:t>
      </w:r>
      <w:r w:rsidR="005531F1" w:rsidRPr="002A5DA5">
        <w:rPr>
          <w:b/>
          <w:sz w:val="20"/>
          <w:szCs w:val="20"/>
        </w:rPr>
        <w:t xml:space="preserve"> </w:t>
      </w:r>
      <w:r w:rsidR="005531F1" w:rsidRPr="005531F1">
        <w:rPr>
          <w:rFonts w:ascii="Times New Roman" w:hAnsi="Times New Roman" w:cs="Times New Roman"/>
          <w:b/>
          <w:color w:val="000000"/>
          <w:lang w:eastAsia="it-IT"/>
        </w:rPr>
        <w:t>ANNO</w:t>
      </w:r>
    </w:p>
    <w:p w:rsidR="00CF3152" w:rsidRPr="000A7B24" w:rsidRDefault="00CF3152" w:rsidP="00CF3152">
      <w:pPr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it-IT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F558CB" w:rsidRPr="00CF3152" w:rsidRDefault="00CF3152" w:rsidP="00CF3152">
      <w:pPr>
        <w:pStyle w:val="Corpotesto"/>
        <w:spacing w:befor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br w:type="page"/>
      </w:r>
    </w:p>
    <w:p w:rsidR="00F558CB" w:rsidRDefault="00F558CB" w:rsidP="00FD25DB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lastRenderedPageBreak/>
        <w:t>PATTO DI INTEGRITÁ</w:t>
      </w:r>
    </w:p>
    <w:p w:rsidR="00F558CB" w:rsidRDefault="00F558CB" w:rsidP="00CF315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58CB" w:rsidRPr="00CF3152" w:rsidRDefault="00CF3152" w:rsidP="00AF2665">
      <w:pPr>
        <w:spacing w:line="360" w:lineRule="auto"/>
        <w:jc w:val="both"/>
        <w:rPr>
          <w:rFonts w:ascii="Arial" w:hAnsi="Arial" w:cs="Arial"/>
          <w:sz w:val="23"/>
          <w:szCs w:val="23"/>
          <w:lang w:eastAsia="it-IT"/>
        </w:rPr>
      </w:pPr>
      <w:r>
        <w:rPr>
          <w:rFonts w:ascii="Arial" w:hAnsi="Arial" w:cs="Arial"/>
          <w:sz w:val="23"/>
          <w:szCs w:val="23"/>
          <w:lang w:eastAsia="it-IT"/>
        </w:rPr>
        <w:t>relativo alla G</w:t>
      </w:r>
      <w:r w:rsidRPr="008161D7">
        <w:rPr>
          <w:rFonts w:ascii="Arial" w:hAnsi="Arial" w:cs="Arial"/>
          <w:sz w:val="23"/>
          <w:szCs w:val="23"/>
          <w:lang w:eastAsia="it-IT"/>
        </w:rPr>
        <w:t>ara d’</w:t>
      </w:r>
      <w:r>
        <w:rPr>
          <w:rFonts w:ascii="Arial" w:hAnsi="Arial" w:cs="Arial"/>
          <w:sz w:val="23"/>
          <w:szCs w:val="23"/>
          <w:lang w:eastAsia="it-IT"/>
        </w:rPr>
        <w:t>A</w:t>
      </w:r>
      <w:r w:rsidRPr="008161D7">
        <w:rPr>
          <w:rFonts w:ascii="Arial" w:hAnsi="Arial" w:cs="Arial"/>
          <w:sz w:val="23"/>
          <w:szCs w:val="23"/>
          <w:lang w:eastAsia="it-IT"/>
        </w:rPr>
        <w:t xml:space="preserve">ppalto </w:t>
      </w:r>
      <w:r w:rsidRPr="00CF3152">
        <w:rPr>
          <w:rFonts w:ascii="Arial" w:hAnsi="Arial" w:cs="Arial"/>
          <w:sz w:val="23"/>
          <w:szCs w:val="23"/>
          <w:lang w:eastAsia="it-IT"/>
        </w:rPr>
        <w:t xml:space="preserve">l’affidamento del servizio di </w:t>
      </w:r>
      <w:r w:rsidR="002432D0">
        <w:rPr>
          <w:rFonts w:ascii="Arial" w:hAnsi="Arial" w:cs="Arial"/>
          <w:sz w:val="23"/>
          <w:szCs w:val="23"/>
          <w:lang w:eastAsia="it-IT"/>
        </w:rPr>
        <w:t>Global Service del parco automezzi di ARES Sardegna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tra ARES Sardegna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 </w:t>
      </w:r>
      <w:smartTag w:uri="urn:schemas-microsoft-com:office:smarttags" w:element="PersonName">
        <w:smartTagPr>
          <w:attr w:name="ProductID" w:val="la Società"/>
        </w:smartTagPr>
        <w:r>
          <w:rPr>
            <w:rFonts w:ascii="Arial" w:hAnsi="Arial" w:cs="Arial"/>
            <w:color w:val="auto"/>
            <w:sz w:val="23"/>
            <w:szCs w:val="23"/>
          </w:rPr>
          <w:t>la Società</w:t>
        </w:r>
      </w:smartTag>
      <w:r>
        <w:rPr>
          <w:rFonts w:ascii="Arial" w:hAnsi="Arial" w:cs="Arial"/>
          <w:color w:val="auto"/>
          <w:sz w:val="23"/>
          <w:szCs w:val="23"/>
        </w:rPr>
        <w:t xml:space="preserve"> (di seguito denominata Società),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_______________________________________________________________________________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sede legale in_________________________ , via___________________________________ n__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codice fiscale/P.IVA , 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rappresentata da_________________________________________________________________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in qualità di _____________________________________________________________________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presente documento deve essere obbligatoriamente sottoscritto e presentato insieme all’offerta da ciascun partecipante alla gara in oggetto.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La mancata consegna del presente documento debitamente sottoscritto comporterà l’esclusione automatica dalla gara. </w:t>
      </w:r>
    </w:p>
    <w:p w:rsidR="00F558CB" w:rsidRDefault="00F558CB" w:rsidP="00265182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VISTI</w:t>
      </w:r>
    </w:p>
    <w:p w:rsidR="00F558CB" w:rsidRDefault="00F558CB" w:rsidP="00265182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</w:p>
    <w:p w:rsidR="00F558CB" w:rsidRDefault="00F558CB" w:rsidP="00AF2665">
      <w:pPr>
        <w:widowControl/>
        <w:adjustRightInd w:val="0"/>
        <w:spacing w:line="276" w:lineRule="auto"/>
        <w:jc w:val="both"/>
        <w:rPr>
          <w:rFonts w:ascii="Arial" w:hAnsi="Arial" w:cs="Arial"/>
        </w:rPr>
      </w:pPr>
      <w:r>
        <w:rPr>
          <w:sz w:val="23"/>
          <w:szCs w:val="23"/>
        </w:rPr>
        <w:t xml:space="preserve"> </w:t>
      </w:r>
      <w:r>
        <w:rPr>
          <w:rFonts w:ascii="Arial" w:hAnsi="Arial" w:cs="Arial"/>
          <w:sz w:val="23"/>
          <w:szCs w:val="23"/>
        </w:rPr>
        <w:t xml:space="preserve">il Decreto legislativo </w:t>
      </w:r>
      <w:r w:rsidR="00AF2665">
        <w:rPr>
          <w:rFonts w:ascii="Arial" w:hAnsi="Arial" w:cs="Arial"/>
          <w:sz w:val="24"/>
          <w:szCs w:val="24"/>
          <w:lang w:eastAsia="it-IT"/>
        </w:rPr>
        <w:t>31 marzo 2023, n. 36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forniture;</w:t>
      </w:r>
    </w:p>
    <w:p w:rsidR="00AF2665" w:rsidRDefault="00AF2665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la legge 6 novembre 2012 n. 190, art. 1, comma 17 recante “Disposizioni per la prevenzione e la repressione della corruzione e dell'illegalità nella pubblica amministrazione”;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il Piano integrato di Attività e organizzazione (PIAO) dell’ARES Sardegna approvato con Deliberazione n. 114/2022, contenente il “Piano di Prevenzione della Corruzione e della Trasparenza” per il periodo 2022/2024;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il decreto del Presidente della Repubblica 16 aprile 2013, n. 62 con il quale è stato emanato il “Regolamento recante il codice di comportamento dei dipendenti pubblici”;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 w:rsidRPr="00B9429A">
        <w:rPr>
          <w:rFonts w:ascii="Arial" w:hAnsi="Arial" w:cs="Arial"/>
          <w:color w:val="auto"/>
          <w:sz w:val="23"/>
          <w:szCs w:val="23"/>
        </w:rPr>
        <w:t>il vigente Codice di comportamento dei dipendenti;</w:t>
      </w:r>
      <w:r>
        <w:rPr>
          <w:color w:val="auto"/>
          <w:sz w:val="23"/>
          <w:szCs w:val="23"/>
        </w:rPr>
        <w:t xml:space="preserve"> </w:t>
      </w:r>
    </w:p>
    <w:p w:rsidR="00F558CB" w:rsidRPr="00B9429A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SI </w:t>
      </w:r>
      <w:r w:rsidRPr="00AF2665">
        <w:rPr>
          <w:rFonts w:ascii="Arial" w:hAnsi="Arial" w:cs="Arial"/>
          <w:b/>
          <w:bCs/>
          <w:color w:val="auto"/>
          <w:sz w:val="23"/>
          <w:szCs w:val="23"/>
        </w:rPr>
        <w:t>CONVIENE</w:t>
      </w:r>
      <w:r>
        <w:rPr>
          <w:rFonts w:ascii="Arial" w:hAnsi="Arial" w:cs="Arial"/>
          <w:b/>
          <w:bCs/>
          <w:color w:val="auto"/>
          <w:sz w:val="23"/>
          <w:szCs w:val="23"/>
        </w:rPr>
        <w:t xml:space="preserve"> QUANTO SEGUE</w:t>
      </w:r>
    </w:p>
    <w:p w:rsidR="00AF2665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</w:p>
    <w:p w:rsidR="00AF2665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Articolo 1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lastRenderedPageBreak/>
        <w:t xml:space="preserve">Il presente Patto d’integrità stabilisce la formale obbligazione della Società che, ai fini della partecipazione alla gara in oggetto, si impegna: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ad informare puntualmente tutto il personale, di cui si avvale, del presente Patto di integrità e degli obblighi in esso contenuti;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vigilare affinché gli impegni sopra indicati siano osservati da tutti i collaboratori e dipendenti nell’esercizio dei compiti loro assegnati; </w:t>
      </w:r>
    </w:p>
    <w:p w:rsidR="00F558CB" w:rsidRDefault="00F558CB" w:rsidP="006376EF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denunciare alla Pubblica Autorità competente ogni irregolarità o distorsione di cui sia venuta a conoscenza per quanto attiene l’attività di cui all’oggetto della gara in causa.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2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La società, sin d’ora, accetta che nel caso di mancato rispetto degli impegni anticorruzione assunti con il presente Patto di Integrità, comunque accertato dall’Amministrazione, potranno essere applicate le seguenti sanzioni: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esclusione del concorrente dalla gara;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escussione della cauzione di validità dell’offerta;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risoluzione del contratto; </w:t>
      </w:r>
    </w:p>
    <w:p w:rsidR="00F558CB" w:rsidRDefault="00F558CB" w:rsidP="006376EF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escussione della cauzione definitiva di buona esecuzione del contratto.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3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4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 </w:t>
      </w:r>
    </w:p>
    <w:p w:rsidR="00AF2665" w:rsidRDefault="00AF2665" w:rsidP="00AF2665">
      <w:pPr>
        <w:pStyle w:val="Default"/>
        <w:spacing w:line="276" w:lineRule="auto"/>
        <w:jc w:val="both"/>
        <w:rPr>
          <w:rFonts w:cs="Times New Roman"/>
          <w:color w:val="auto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5 </w:t>
      </w:r>
    </w:p>
    <w:p w:rsidR="00F558CB" w:rsidRDefault="00F558CB" w:rsidP="00FD25DB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contratto potrà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</w:t>
      </w:r>
      <w:r>
        <w:rPr>
          <w:rFonts w:ascii="Arial" w:hAnsi="Arial" w:cs="Arial"/>
          <w:color w:val="auto"/>
          <w:sz w:val="23"/>
          <w:szCs w:val="23"/>
        </w:rPr>
        <w:lastRenderedPageBreak/>
        <w:t>misura cautelare o sia intervenuto rinvio a giudizio per taluno dei delitti di cui agli artt. 317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318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TER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QUATER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320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322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322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346 BIS CP</w:t>
      </w:r>
      <w:r w:rsidR="006376EF">
        <w:rPr>
          <w:rFonts w:ascii="Arial" w:hAnsi="Arial" w:cs="Arial"/>
          <w:color w:val="auto"/>
          <w:sz w:val="23"/>
          <w:szCs w:val="23"/>
        </w:rPr>
        <w:t xml:space="preserve">, 353 </w:t>
      </w:r>
      <w:r>
        <w:rPr>
          <w:rFonts w:ascii="Arial" w:hAnsi="Arial" w:cs="Arial"/>
          <w:color w:val="auto"/>
          <w:sz w:val="23"/>
          <w:szCs w:val="23"/>
        </w:rPr>
        <w:t>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353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(ex Protocollo di </w:t>
      </w:r>
      <w:bookmarkStart w:id="0" w:name="_GoBack"/>
      <w:bookmarkEnd w:id="0"/>
      <w:r>
        <w:rPr>
          <w:rFonts w:ascii="Arial" w:hAnsi="Arial" w:cs="Arial"/>
          <w:color w:val="auto"/>
          <w:sz w:val="23"/>
          <w:szCs w:val="23"/>
        </w:rPr>
        <w:t xml:space="preserve">Azione Vigilanza Collaborativa ANAC - REGIONE SARDEGNA)".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FD25DB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6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Ogni controversia relativa all’interpretazione ed esecuzione del Patto d’integrità fra la stazione appaltante ed i concorrenti e tra gli stessi concorrenti sarà risolta dall’Autorità Giudiziaria competente. </w:t>
      </w:r>
    </w:p>
    <w:p w:rsidR="00F558CB" w:rsidRDefault="00F558CB" w:rsidP="00FD25DB">
      <w:pPr>
        <w:pStyle w:val="Default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Luogo e data </w:t>
      </w:r>
    </w:p>
    <w:p w:rsidR="00F558CB" w:rsidRDefault="00F558CB" w:rsidP="00FD25DB">
      <w:pPr>
        <w:pStyle w:val="Default"/>
        <w:rPr>
          <w:color w:val="auto"/>
          <w:sz w:val="23"/>
          <w:szCs w:val="23"/>
        </w:rPr>
      </w:pPr>
    </w:p>
    <w:p w:rsidR="00F558CB" w:rsidRDefault="00F558CB" w:rsidP="00FD25DB">
      <w:pPr>
        <w:pStyle w:val="Default"/>
        <w:rPr>
          <w:color w:val="auto"/>
          <w:sz w:val="23"/>
          <w:szCs w:val="23"/>
        </w:rPr>
      </w:pPr>
    </w:p>
    <w:p w:rsidR="00F558CB" w:rsidRDefault="00F558CB">
      <w:pPr>
        <w:pStyle w:val="Corpotesto"/>
        <w:tabs>
          <w:tab w:val="left" w:pos="2489"/>
        </w:tabs>
        <w:spacing w:before="120"/>
        <w:ind w:left="170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u w:val="single"/>
        </w:rPr>
        <w:t>_____________________________</w:t>
      </w: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 w:rsidP="00AF2665">
      <w:pPr>
        <w:pStyle w:val="Corpotesto"/>
        <w:tabs>
          <w:tab w:val="left" w:pos="7322"/>
        </w:tabs>
        <w:spacing w:before="65"/>
        <w:ind w:left="244"/>
      </w:pPr>
      <w:r>
        <w:t>PER</w:t>
      </w:r>
      <w:r>
        <w:rPr>
          <w:spacing w:val="-14"/>
        </w:rPr>
        <w:t xml:space="preserve"> </w:t>
      </w:r>
      <w:r>
        <w:t>L'OPERATORE</w:t>
      </w:r>
      <w:r>
        <w:rPr>
          <w:spacing w:val="-15"/>
        </w:rPr>
        <w:t xml:space="preserve"> </w:t>
      </w:r>
      <w:r>
        <w:t xml:space="preserve">ECONOMICO </w:t>
      </w:r>
    </w:p>
    <w:p w:rsidR="00AF2665" w:rsidRPr="00AF2665" w:rsidRDefault="00AF2665" w:rsidP="00AF2665">
      <w:pPr>
        <w:pStyle w:val="Corpotesto"/>
        <w:tabs>
          <w:tab w:val="left" w:pos="7322"/>
        </w:tabs>
        <w:spacing w:before="65"/>
        <w:ind w:left="244"/>
        <w:rPr>
          <w:i/>
          <w:sz w:val="16"/>
          <w:szCs w:val="16"/>
        </w:rPr>
      </w:pPr>
      <w:r w:rsidRPr="00AF2665">
        <w:rPr>
          <w:i/>
          <w:sz w:val="16"/>
          <w:szCs w:val="16"/>
        </w:rPr>
        <w:t>(da firmare digitalmente dal legale rappresentante o procuratore)</w:t>
      </w:r>
    </w:p>
    <w:p w:rsidR="00AF2665" w:rsidRDefault="00AF2665" w:rsidP="00AF2665">
      <w:pPr>
        <w:pStyle w:val="Corpotesto"/>
        <w:tabs>
          <w:tab w:val="left" w:pos="7322"/>
        </w:tabs>
        <w:spacing w:before="65"/>
        <w:ind w:left="244"/>
      </w:pPr>
    </w:p>
    <w:sectPr w:rsidR="00AF2665" w:rsidSect="00B851D6">
      <w:headerReference w:type="default" r:id="rId7"/>
      <w:footerReference w:type="default" r:id="rId8"/>
      <w:pgSz w:w="11900" w:h="16840"/>
      <w:pgMar w:top="1700" w:right="740" w:bottom="1460" w:left="1020" w:header="566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73C" w:rsidRDefault="004D173C" w:rsidP="00277949">
      <w:r>
        <w:separator/>
      </w:r>
    </w:p>
  </w:endnote>
  <w:endnote w:type="continuationSeparator" w:id="0">
    <w:p w:rsidR="004D173C" w:rsidRDefault="004D173C" w:rsidP="002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F" w:rsidRPr="008D28D5" w:rsidRDefault="006376EF" w:rsidP="006376EF">
    <w:pPr>
      <w:jc w:val="right"/>
      <w:rPr>
        <w:rFonts w:ascii="Arial" w:hAnsi="Arial"/>
        <w:color w:val="FF0000"/>
        <w:sz w:val="16"/>
        <w:szCs w:val="16"/>
      </w:rPr>
    </w:pPr>
    <w:r w:rsidRPr="008D28D5">
      <w:rPr>
        <w:rFonts w:ascii="Arial" w:hAnsi="Arial"/>
        <w:noProof/>
        <w:color w:val="FF0000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margin">
                <wp:posOffset>-185420</wp:posOffset>
              </wp:positionH>
              <wp:positionV relativeFrom="paragraph">
                <wp:posOffset>130810</wp:posOffset>
              </wp:positionV>
              <wp:extent cx="6297930" cy="39370"/>
              <wp:effectExtent l="5080" t="6985" r="12065" b="10795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E52C4" id="Connettore diritto 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6pt,10.3pt" to="481.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" strokecolor="red" strokeweight=".26mm">
              <v:stroke joinstyle="miter"/>
              <w10:wrap anchorx="margin"/>
            </v:line>
          </w:pict>
        </mc:Fallback>
      </mc:AlternateContent>
    </w:r>
    <w:r w:rsidRPr="008D28D5">
      <w:rPr>
        <w:rFonts w:ascii="Arial" w:hAnsi="Arial"/>
        <w:color w:val="FF0000"/>
        <w:sz w:val="16"/>
        <w:szCs w:val="16"/>
      </w:rPr>
      <w:t>pag.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PAGE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2432D0">
      <w:rPr>
        <w:rFonts w:ascii="Arial" w:hAnsi="Arial"/>
        <w:noProof/>
        <w:color w:val="FF0000"/>
        <w:sz w:val="16"/>
        <w:szCs w:val="16"/>
      </w:rPr>
      <w:t>3</w:t>
    </w:r>
    <w:r w:rsidRPr="008D28D5">
      <w:rPr>
        <w:rFonts w:ascii="Arial" w:hAnsi="Arial"/>
        <w:color w:val="FF0000"/>
        <w:sz w:val="16"/>
        <w:szCs w:val="16"/>
      </w:rPr>
      <w:fldChar w:fldCharType="end"/>
    </w:r>
    <w:r w:rsidRPr="008D28D5">
      <w:rPr>
        <w:rFonts w:ascii="Arial" w:hAnsi="Arial"/>
        <w:color w:val="FF0000"/>
        <w:sz w:val="16"/>
        <w:szCs w:val="16"/>
      </w:rPr>
      <w:t xml:space="preserve"> di 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NUMPAGES \* ARABIC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2432D0">
      <w:rPr>
        <w:rFonts w:ascii="Arial" w:hAnsi="Arial"/>
        <w:noProof/>
        <w:color w:val="FF0000"/>
        <w:sz w:val="16"/>
        <w:szCs w:val="16"/>
      </w:rPr>
      <w:t>4</w:t>
    </w:r>
    <w:r w:rsidRPr="008D28D5">
      <w:rPr>
        <w:rFonts w:ascii="Arial" w:hAnsi="Arial"/>
        <w:color w:val="FF0000"/>
        <w:sz w:val="16"/>
        <w:szCs w:val="16"/>
      </w:rPr>
      <w:fldChar w:fldCharType="end"/>
    </w:r>
  </w:p>
  <w:p w:rsidR="00B150A8" w:rsidRDefault="00B150A8" w:rsidP="00312F72">
    <w:pPr>
      <w:spacing w:line="276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C6BB95" wp14:editId="29174CD9">
              <wp:simplePos x="0" y="0"/>
              <wp:positionH relativeFrom="margin">
                <wp:posOffset>534670</wp:posOffset>
              </wp:positionH>
              <wp:positionV relativeFrom="paragraph">
                <wp:posOffset>9673590</wp:posOffset>
              </wp:positionV>
              <wp:extent cx="6297930" cy="39370"/>
              <wp:effectExtent l="0" t="0" r="26670" b="3683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A4F2" id="Connettore diritto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.1pt,761.7pt" to="538pt,7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" strokecolor="red">
              <w10:wrap anchorx="margin"/>
            </v:line>
          </w:pict>
        </mc:Fallback>
      </mc:AlternateContent>
    </w:r>
  </w:p>
  <w:p w:rsidR="005531F1" w:rsidRPr="002A5DA5" w:rsidRDefault="00312F72" w:rsidP="005531F1">
    <w:pPr>
      <w:spacing w:line="291" w:lineRule="auto"/>
      <w:ind w:left="12" w:right="862"/>
      <w:rPr>
        <w:b/>
        <w:sz w:val="12"/>
        <w:szCs w:val="12"/>
      </w:rPr>
    </w:pPr>
    <w:r w:rsidRPr="00312F72">
      <w:rPr>
        <w:rFonts w:ascii="Arial" w:hAnsi="Arial" w:cs="Arial"/>
        <w:b/>
        <w:sz w:val="16"/>
        <w:szCs w:val="16"/>
      </w:rPr>
      <w:t xml:space="preserve">PATTO DI INTEGRITA’ – </w:t>
    </w:r>
    <w:r w:rsidR="005531F1" w:rsidRPr="002A5DA5">
      <w:rPr>
        <w:b/>
        <w:sz w:val="12"/>
        <w:szCs w:val="12"/>
      </w:rPr>
      <w:t>PROCEDURA APERTA PER LA CONCLUSIONE DI UN ACCORDO QUADRO AI SENSI DELL’ART. 59 COMMA 3 D.LGS. N. 36/2023 PER L’AFFIDAMENTO DEL SERVIZIO DI GLOBAL SERVICE DEL PARCO AUTOMEZZI DI AR</w:t>
    </w:r>
    <w:r w:rsidR="002432D0">
      <w:rPr>
        <w:b/>
        <w:sz w:val="12"/>
        <w:szCs w:val="12"/>
      </w:rPr>
      <w:t>ES SARDEGNA PER LA DURATA DI TRE</w:t>
    </w:r>
    <w:r w:rsidR="005531F1" w:rsidRPr="002A5DA5">
      <w:rPr>
        <w:b/>
        <w:sz w:val="12"/>
        <w:szCs w:val="12"/>
      </w:rPr>
      <w:t xml:space="preserve"> ANNI RINNOVABILE UN ANNO </w:t>
    </w:r>
  </w:p>
  <w:p w:rsidR="00F558CB" w:rsidRPr="00312F72" w:rsidRDefault="00F558CB" w:rsidP="005531F1">
    <w:pPr>
      <w:spacing w:line="276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73C" w:rsidRDefault="004D173C" w:rsidP="00277949">
      <w:r>
        <w:separator/>
      </w:r>
    </w:p>
  </w:footnote>
  <w:footnote w:type="continuationSeparator" w:id="0">
    <w:p w:rsidR="004D173C" w:rsidRDefault="004D173C" w:rsidP="002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B" w:rsidRDefault="00C83771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573405</wp:posOffset>
          </wp:positionV>
          <wp:extent cx="7018655" cy="93345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13" t="16017" r="-8" b="54919"/>
                  <a:stretch>
                    <a:fillRect/>
                  </a:stretch>
                </pic:blipFill>
                <pic:spPr bwMode="auto">
                  <a:xfrm>
                    <a:off x="0" y="0"/>
                    <a:ext cx="7018655" cy="93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1719580" cy="365760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3195320</wp:posOffset>
              </wp:positionH>
              <wp:positionV relativeFrom="page">
                <wp:posOffset>735330</wp:posOffset>
              </wp:positionV>
              <wp:extent cx="3655695" cy="1778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56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8CB" w:rsidRDefault="00F558CB">
                          <w:pPr>
                            <w:spacing w:line="257" w:lineRule="exact"/>
                            <w:ind w:left="20"/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SC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Energy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Management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Servizi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Logistici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centralizzati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51.6pt;margin-top:57.9pt;width:287.8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" filled="f" stroked="f">
              <v:textbox inset="0,0,0,0">
                <w:txbxContent>
                  <w:p w:rsidR="00F558CB" w:rsidRDefault="00F558CB">
                    <w:pPr>
                      <w:spacing w:line="257" w:lineRule="exact"/>
                      <w:ind w:left="20"/>
                      <w:rPr>
                        <w:rFonts w:ascii="Times New Roman" w:eastAsia="Times New Roman"/>
                        <w:b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SC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Energy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Management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Servizi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Logistici</w:t>
                    </w:r>
                    <w:r>
                      <w:rPr>
                        <w:rFonts w:ascii="Times New Roman" w:eastAsia="Times New Roman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centralizzati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B57"/>
    <w:multiLevelType w:val="hybridMultilevel"/>
    <w:tmpl w:val="FFFFFFFF"/>
    <w:lvl w:ilvl="0" w:tplc="73EA561C">
      <w:start w:val="1"/>
      <w:numFmt w:val="lowerLetter"/>
      <w:lvlText w:val="%1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C5CA766C">
      <w:numFmt w:val="bullet"/>
      <w:lvlText w:val="•"/>
      <w:lvlJc w:val="left"/>
      <w:pPr>
        <w:ind w:left="2508" w:hanging="284"/>
      </w:pPr>
      <w:rPr>
        <w:rFonts w:hint="default"/>
      </w:rPr>
    </w:lvl>
    <w:lvl w:ilvl="2" w:tplc="B1C45F84">
      <w:numFmt w:val="bullet"/>
      <w:lvlText w:val="•"/>
      <w:lvlJc w:val="left"/>
      <w:pPr>
        <w:ind w:left="3356" w:hanging="284"/>
      </w:pPr>
      <w:rPr>
        <w:rFonts w:hint="default"/>
      </w:rPr>
    </w:lvl>
    <w:lvl w:ilvl="3" w:tplc="A5AC3B3C">
      <w:numFmt w:val="bullet"/>
      <w:lvlText w:val="•"/>
      <w:lvlJc w:val="left"/>
      <w:pPr>
        <w:ind w:left="4204" w:hanging="284"/>
      </w:pPr>
      <w:rPr>
        <w:rFonts w:hint="default"/>
      </w:rPr>
    </w:lvl>
    <w:lvl w:ilvl="4" w:tplc="C9544AE4">
      <w:numFmt w:val="bullet"/>
      <w:lvlText w:val="•"/>
      <w:lvlJc w:val="left"/>
      <w:pPr>
        <w:ind w:left="5052" w:hanging="284"/>
      </w:pPr>
      <w:rPr>
        <w:rFonts w:hint="default"/>
      </w:rPr>
    </w:lvl>
    <w:lvl w:ilvl="5" w:tplc="83468724">
      <w:numFmt w:val="bullet"/>
      <w:lvlText w:val="•"/>
      <w:lvlJc w:val="left"/>
      <w:pPr>
        <w:ind w:left="5900" w:hanging="284"/>
      </w:pPr>
      <w:rPr>
        <w:rFonts w:hint="default"/>
      </w:rPr>
    </w:lvl>
    <w:lvl w:ilvl="6" w:tplc="E59E5AA0">
      <w:numFmt w:val="bullet"/>
      <w:lvlText w:val="•"/>
      <w:lvlJc w:val="left"/>
      <w:pPr>
        <w:ind w:left="6748" w:hanging="284"/>
      </w:pPr>
      <w:rPr>
        <w:rFonts w:hint="default"/>
      </w:rPr>
    </w:lvl>
    <w:lvl w:ilvl="7" w:tplc="0E985314">
      <w:numFmt w:val="bullet"/>
      <w:lvlText w:val="•"/>
      <w:lvlJc w:val="left"/>
      <w:pPr>
        <w:ind w:left="7596" w:hanging="284"/>
      </w:pPr>
      <w:rPr>
        <w:rFonts w:hint="default"/>
      </w:rPr>
    </w:lvl>
    <w:lvl w:ilvl="8" w:tplc="82D0D720">
      <w:numFmt w:val="bullet"/>
      <w:lvlText w:val="•"/>
      <w:lvlJc w:val="left"/>
      <w:pPr>
        <w:ind w:left="8444" w:hanging="284"/>
      </w:pPr>
      <w:rPr>
        <w:rFonts w:hint="default"/>
      </w:rPr>
    </w:lvl>
  </w:abstractNum>
  <w:abstractNum w:abstractNumId="1" w15:restartNumberingAfterBreak="0">
    <w:nsid w:val="1211539A"/>
    <w:multiLevelType w:val="hybridMultilevel"/>
    <w:tmpl w:val="61B86FEC"/>
    <w:lvl w:ilvl="0" w:tplc="0D8056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B60"/>
    <w:multiLevelType w:val="hybridMultilevel"/>
    <w:tmpl w:val="FFFFFFFF"/>
    <w:lvl w:ilvl="0" w:tplc="1BF2967A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587883BA">
      <w:numFmt w:val="bullet"/>
      <w:lvlText w:val="•"/>
      <w:lvlJc w:val="left"/>
      <w:pPr>
        <w:ind w:left="1878" w:hanging="360"/>
      </w:pPr>
      <w:rPr>
        <w:rFonts w:hint="default"/>
      </w:rPr>
    </w:lvl>
    <w:lvl w:ilvl="2" w:tplc="F288E4F2">
      <w:numFmt w:val="bullet"/>
      <w:lvlText w:val="•"/>
      <w:lvlJc w:val="left"/>
      <w:pPr>
        <w:ind w:left="2796" w:hanging="360"/>
      </w:pPr>
      <w:rPr>
        <w:rFonts w:hint="default"/>
      </w:rPr>
    </w:lvl>
    <w:lvl w:ilvl="3" w:tplc="AFE20C4E">
      <w:numFmt w:val="bullet"/>
      <w:lvlText w:val="•"/>
      <w:lvlJc w:val="left"/>
      <w:pPr>
        <w:ind w:left="3714" w:hanging="360"/>
      </w:pPr>
      <w:rPr>
        <w:rFonts w:hint="default"/>
      </w:rPr>
    </w:lvl>
    <w:lvl w:ilvl="4" w:tplc="591ABD12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FD568DA8">
      <w:numFmt w:val="bullet"/>
      <w:lvlText w:val="•"/>
      <w:lvlJc w:val="left"/>
      <w:pPr>
        <w:ind w:left="5550" w:hanging="360"/>
      </w:pPr>
      <w:rPr>
        <w:rFonts w:hint="default"/>
      </w:rPr>
    </w:lvl>
    <w:lvl w:ilvl="6" w:tplc="E97E2A26">
      <w:numFmt w:val="bullet"/>
      <w:lvlText w:val="•"/>
      <w:lvlJc w:val="left"/>
      <w:pPr>
        <w:ind w:left="6468" w:hanging="360"/>
      </w:pPr>
      <w:rPr>
        <w:rFonts w:hint="default"/>
      </w:rPr>
    </w:lvl>
    <w:lvl w:ilvl="7" w:tplc="44AE54BC">
      <w:numFmt w:val="bullet"/>
      <w:lvlText w:val="•"/>
      <w:lvlJc w:val="left"/>
      <w:pPr>
        <w:ind w:left="7386" w:hanging="360"/>
      </w:pPr>
      <w:rPr>
        <w:rFonts w:hint="default"/>
      </w:rPr>
    </w:lvl>
    <w:lvl w:ilvl="8" w:tplc="3F68EFEE"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3" w15:restartNumberingAfterBreak="0">
    <w:nsid w:val="1A835476"/>
    <w:multiLevelType w:val="hybridMultilevel"/>
    <w:tmpl w:val="BD7CD2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758C1"/>
    <w:multiLevelType w:val="hybridMultilevel"/>
    <w:tmpl w:val="DE5AA686"/>
    <w:lvl w:ilvl="0" w:tplc="E32A63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D06C8"/>
    <w:multiLevelType w:val="hybridMultilevel"/>
    <w:tmpl w:val="12303FE2"/>
    <w:lvl w:ilvl="0" w:tplc="4F4ED1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C72F0"/>
    <w:multiLevelType w:val="hybridMultilevel"/>
    <w:tmpl w:val="FFFFFFFF"/>
    <w:lvl w:ilvl="0" w:tplc="585C3DD8">
      <w:start w:val="1"/>
      <w:numFmt w:val="decimal"/>
      <w:lvlText w:val="%1)"/>
      <w:lvlJc w:val="left"/>
      <w:pPr>
        <w:ind w:left="456" w:hanging="212"/>
      </w:pPr>
      <w:rPr>
        <w:rFonts w:ascii="Arial" w:eastAsia="Times New Roman" w:hAnsi="Arial" w:cs="Arial" w:hint="default"/>
        <w:b/>
        <w:bCs/>
        <w:i/>
        <w:iCs/>
        <w:w w:val="82"/>
        <w:sz w:val="22"/>
        <w:szCs w:val="22"/>
      </w:rPr>
    </w:lvl>
    <w:lvl w:ilvl="1" w:tplc="F84893A2">
      <w:start w:val="1"/>
      <w:numFmt w:val="lowerLetter"/>
      <w:lvlText w:val="%2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1292BF8C">
      <w:numFmt w:val="bullet"/>
      <w:lvlText w:val="•"/>
      <w:lvlJc w:val="left"/>
      <w:pPr>
        <w:ind w:left="1980" w:hanging="360"/>
      </w:pPr>
      <w:rPr>
        <w:rFonts w:hint="default"/>
      </w:rPr>
    </w:lvl>
    <w:lvl w:ilvl="3" w:tplc="ED4E9184">
      <w:numFmt w:val="bullet"/>
      <w:lvlText w:val="•"/>
      <w:lvlJc w:val="left"/>
      <w:pPr>
        <w:ind w:left="3000" w:hanging="360"/>
      </w:pPr>
      <w:rPr>
        <w:rFonts w:hint="default"/>
      </w:rPr>
    </w:lvl>
    <w:lvl w:ilvl="4" w:tplc="EBD26364"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5D5E53AA"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139CC266">
      <w:numFmt w:val="bullet"/>
      <w:lvlText w:val="•"/>
      <w:lvlJc w:val="left"/>
      <w:pPr>
        <w:ind w:left="6060" w:hanging="360"/>
      </w:pPr>
      <w:rPr>
        <w:rFonts w:hint="default"/>
      </w:rPr>
    </w:lvl>
    <w:lvl w:ilvl="7" w:tplc="6AA6FB82">
      <w:numFmt w:val="bullet"/>
      <w:lvlText w:val="•"/>
      <w:lvlJc w:val="left"/>
      <w:pPr>
        <w:ind w:left="7080" w:hanging="360"/>
      </w:pPr>
      <w:rPr>
        <w:rFonts w:hint="default"/>
      </w:rPr>
    </w:lvl>
    <w:lvl w:ilvl="8" w:tplc="47DA052A">
      <w:numFmt w:val="bullet"/>
      <w:lvlText w:val="•"/>
      <w:lvlJc w:val="left"/>
      <w:pPr>
        <w:ind w:left="8100" w:hanging="360"/>
      </w:pPr>
      <w:rPr>
        <w:rFonts w:hint="default"/>
      </w:rPr>
    </w:lvl>
  </w:abstractNum>
  <w:abstractNum w:abstractNumId="7" w15:restartNumberingAfterBreak="0">
    <w:nsid w:val="440826B4"/>
    <w:multiLevelType w:val="hybridMultilevel"/>
    <w:tmpl w:val="FFFFFFFF"/>
    <w:lvl w:ilvl="0" w:tplc="058ACD08">
      <w:start w:val="1"/>
      <w:numFmt w:val="lowerLetter"/>
      <w:lvlText w:val="%1)"/>
      <w:lvlJc w:val="left"/>
      <w:pPr>
        <w:ind w:left="456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54549FF8">
      <w:numFmt w:val="bullet"/>
      <w:lvlText w:val="•"/>
      <w:lvlJc w:val="left"/>
      <w:pPr>
        <w:ind w:left="1428" w:hanging="720"/>
      </w:pPr>
      <w:rPr>
        <w:rFonts w:hint="default"/>
      </w:rPr>
    </w:lvl>
    <w:lvl w:ilvl="2" w:tplc="6A664092">
      <w:numFmt w:val="bullet"/>
      <w:lvlText w:val="•"/>
      <w:lvlJc w:val="left"/>
      <w:pPr>
        <w:ind w:left="2396" w:hanging="720"/>
      </w:pPr>
      <w:rPr>
        <w:rFonts w:hint="default"/>
      </w:rPr>
    </w:lvl>
    <w:lvl w:ilvl="3" w:tplc="9794791C">
      <w:numFmt w:val="bullet"/>
      <w:lvlText w:val="•"/>
      <w:lvlJc w:val="left"/>
      <w:pPr>
        <w:ind w:left="3364" w:hanging="720"/>
      </w:pPr>
      <w:rPr>
        <w:rFonts w:hint="default"/>
      </w:rPr>
    </w:lvl>
    <w:lvl w:ilvl="4" w:tplc="CA12A094">
      <w:numFmt w:val="bullet"/>
      <w:lvlText w:val="•"/>
      <w:lvlJc w:val="left"/>
      <w:pPr>
        <w:ind w:left="4332" w:hanging="720"/>
      </w:pPr>
      <w:rPr>
        <w:rFonts w:hint="default"/>
      </w:rPr>
    </w:lvl>
    <w:lvl w:ilvl="5" w:tplc="EAF42FF4">
      <w:numFmt w:val="bullet"/>
      <w:lvlText w:val="•"/>
      <w:lvlJc w:val="left"/>
      <w:pPr>
        <w:ind w:left="5300" w:hanging="720"/>
      </w:pPr>
      <w:rPr>
        <w:rFonts w:hint="default"/>
      </w:rPr>
    </w:lvl>
    <w:lvl w:ilvl="6" w:tplc="F9060710">
      <w:numFmt w:val="bullet"/>
      <w:lvlText w:val="•"/>
      <w:lvlJc w:val="left"/>
      <w:pPr>
        <w:ind w:left="6268" w:hanging="720"/>
      </w:pPr>
      <w:rPr>
        <w:rFonts w:hint="default"/>
      </w:rPr>
    </w:lvl>
    <w:lvl w:ilvl="7" w:tplc="4014B3FE">
      <w:numFmt w:val="bullet"/>
      <w:lvlText w:val="•"/>
      <w:lvlJc w:val="left"/>
      <w:pPr>
        <w:ind w:left="7236" w:hanging="720"/>
      </w:pPr>
      <w:rPr>
        <w:rFonts w:hint="default"/>
      </w:rPr>
    </w:lvl>
    <w:lvl w:ilvl="8" w:tplc="88AE16FA">
      <w:numFmt w:val="bullet"/>
      <w:lvlText w:val="•"/>
      <w:lvlJc w:val="left"/>
      <w:pPr>
        <w:ind w:left="8204" w:hanging="720"/>
      </w:pPr>
      <w:rPr>
        <w:rFonts w:hint="default"/>
      </w:rPr>
    </w:lvl>
  </w:abstractNum>
  <w:abstractNum w:abstractNumId="8" w15:restartNumberingAfterBreak="0">
    <w:nsid w:val="4DBD06C9"/>
    <w:multiLevelType w:val="hybridMultilevel"/>
    <w:tmpl w:val="FFFFFFFF"/>
    <w:lvl w:ilvl="0" w:tplc="ECAE57A6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DD7EC8F4">
      <w:start w:val="1"/>
      <w:numFmt w:val="lowerLetter"/>
      <w:lvlText w:val="%2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B9EAE2BA">
      <w:numFmt w:val="bullet"/>
      <w:lvlText w:val="•"/>
      <w:lvlJc w:val="left"/>
      <w:pPr>
        <w:ind w:left="2602" w:hanging="284"/>
      </w:pPr>
      <w:rPr>
        <w:rFonts w:hint="default"/>
      </w:rPr>
    </w:lvl>
    <w:lvl w:ilvl="3" w:tplc="B8065208">
      <w:numFmt w:val="bullet"/>
      <w:lvlText w:val="•"/>
      <w:lvlJc w:val="left"/>
      <w:pPr>
        <w:ind w:left="3544" w:hanging="284"/>
      </w:pPr>
      <w:rPr>
        <w:rFonts w:hint="default"/>
      </w:rPr>
    </w:lvl>
    <w:lvl w:ilvl="4" w:tplc="5622E30C">
      <w:numFmt w:val="bullet"/>
      <w:lvlText w:val="•"/>
      <w:lvlJc w:val="left"/>
      <w:pPr>
        <w:ind w:left="4486" w:hanging="284"/>
      </w:pPr>
      <w:rPr>
        <w:rFonts w:hint="default"/>
      </w:rPr>
    </w:lvl>
    <w:lvl w:ilvl="5" w:tplc="E9D64548">
      <w:numFmt w:val="bullet"/>
      <w:lvlText w:val="•"/>
      <w:lvlJc w:val="left"/>
      <w:pPr>
        <w:ind w:left="5428" w:hanging="284"/>
      </w:pPr>
      <w:rPr>
        <w:rFonts w:hint="default"/>
      </w:rPr>
    </w:lvl>
    <w:lvl w:ilvl="6" w:tplc="3A1827FA">
      <w:numFmt w:val="bullet"/>
      <w:lvlText w:val="•"/>
      <w:lvlJc w:val="left"/>
      <w:pPr>
        <w:ind w:left="6371" w:hanging="284"/>
      </w:pPr>
      <w:rPr>
        <w:rFonts w:hint="default"/>
      </w:rPr>
    </w:lvl>
    <w:lvl w:ilvl="7" w:tplc="E9EA5CB4">
      <w:numFmt w:val="bullet"/>
      <w:lvlText w:val="•"/>
      <w:lvlJc w:val="left"/>
      <w:pPr>
        <w:ind w:left="7313" w:hanging="284"/>
      </w:pPr>
      <w:rPr>
        <w:rFonts w:hint="default"/>
      </w:rPr>
    </w:lvl>
    <w:lvl w:ilvl="8" w:tplc="DDACB52A">
      <w:numFmt w:val="bullet"/>
      <w:lvlText w:val="•"/>
      <w:lvlJc w:val="left"/>
      <w:pPr>
        <w:ind w:left="8255" w:hanging="284"/>
      </w:pPr>
      <w:rPr>
        <w:rFonts w:hint="default"/>
      </w:rPr>
    </w:lvl>
  </w:abstractNum>
  <w:abstractNum w:abstractNumId="9" w15:restartNumberingAfterBreak="0">
    <w:nsid w:val="6240783F"/>
    <w:multiLevelType w:val="hybridMultilevel"/>
    <w:tmpl w:val="FFFFFFFF"/>
    <w:lvl w:ilvl="0" w:tplc="95068E36">
      <w:start w:val="1"/>
      <w:numFmt w:val="lowerLetter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4A6C9184">
      <w:numFmt w:val="bullet"/>
      <w:lvlText w:val=""/>
      <w:lvlJc w:val="left"/>
      <w:pPr>
        <w:ind w:left="1096" w:hanging="144"/>
      </w:pPr>
      <w:rPr>
        <w:rFonts w:ascii="Symbol" w:eastAsia="Times New Roman" w:hAnsi="Symbol" w:hint="default"/>
        <w:w w:val="98"/>
        <w:sz w:val="24"/>
      </w:rPr>
    </w:lvl>
    <w:lvl w:ilvl="2" w:tplc="EEEA442E">
      <w:numFmt w:val="bullet"/>
      <w:lvlText w:val="•"/>
      <w:lvlJc w:val="left"/>
      <w:pPr>
        <w:ind w:left="2104" w:hanging="144"/>
      </w:pPr>
      <w:rPr>
        <w:rFonts w:hint="default"/>
      </w:rPr>
    </w:lvl>
    <w:lvl w:ilvl="3" w:tplc="2B2EE42C">
      <w:numFmt w:val="bullet"/>
      <w:lvlText w:val="•"/>
      <w:lvlJc w:val="left"/>
      <w:pPr>
        <w:ind w:left="3108" w:hanging="144"/>
      </w:pPr>
      <w:rPr>
        <w:rFonts w:hint="default"/>
      </w:rPr>
    </w:lvl>
    <w:lvl w:ilvl="4" w:tplc="12A6CF20">
      <w:numFmt w:val="bullet"/>
      <w:lvlText w:val="•"/>
      <w:lvlJc w:val="left"/>
      <w:pPr>
        <w:ind w:left="4113" w:hanging="144"/>
      </w:pPr>
      <w:rPr>
        <w:rFonts w:hint="default"/>
      </w:rPr>
    </w:lvl>
    <w:lvl w:ilvl="5" w:tplc="A1C80866">
      <w:numFmt w:val="bullet"/>
      <w:lvlText w:val="•"/>
      <w:lvlJc w:val="left"/>
      <w:pPr>
        <w:ind w:left="5117" w:hanging="144"/>
      </w:pPr>
      <w:rPr>
        <w:rFonts w:hint="default"/>
      </w:rPr>
    </w:lvl>
    <w:lvl w:ilvl="6" w:tplc="8C60CEF8">
      <w:numFmt w:val="bullet"/>
      <w:lvlText w:val="•"/>
      <w:lvlJc w:val="left"/>
      <w:pPr>
        <w:ind w:left="6122" w:hanging="144"/>
      </w:pPr>
      <w:rPr>
        <w:rFonts w:hint="default"/>
      </w:rPr>
    </w:lvl>
    <w:lvl w:ilvl="7" w:tplc="753AD7C6">
      <w:numFmt w:val="bullet"/>
      <w:lvlText w:val="•"/>
      <w:lvlJc w:val="left"/>
      <w:pPr>
        <w:ind w:left="7126" w:hanging="144"/>
      </w:pPr>
      <w:rPr>
        <w:rFonts w:hint="default"/>
      </w:rPr>
    </w:lvl>
    <w:lvl w:ilvl="8" w:tplc="68341E0E">
      <w:numFmt w:val="bullet"/>
      <w:lvlText w:val="•"/>
      <w:lvlJc w:val="left"/>
      <w:pPr>
        <w:ind w:left="8131" w:hanging="144"/>
      </w:pPr>
      <w:rPr>
        <w:rFonts w:hint="default"/>
      </w:rPr>
    </w:lvl>
  </w:abstractNum>
  <w:abstractNum w:abstractNumId="10" w15:restartNumberingAfterBreak="0">
    <w:nsid w:val="7D8E10F2"/>
    <w:multiLevelType w:val="hybridMultilevel"/>
    <w:tmpl w:val="FFFFFFFF"/>
    <w:lvl w:ilvl="0" w:tplc="7AFA3876">
      <w:start w:val="1"/>
      <w:numFmt w:val="decimal"/>
      <w:lvlText w:val="%1."/>
      <w:lvlJc w:val="left"/>
      <w:pPr>
        <w:ind w:left="242" w:hanging="262"/>
      </w:pPr>
      <w:rPr>
        <w:rFonts w:ascii="Arial MT" w:eastAsia="Times New Roman" w:hAnsi="Arial MT" w:cs="Arial MT" w:hint="default"/>
        <w:spacing w:val="-1"/>
        <w:w w:val="100"/>
        <w:sz w:val="22"/>
        <w:szCs w:val="22"/>
      </w:rPr>
    </w:lvl>
    <w:lvl w:ilvl="1" w:tplc="8EE218A4">
      <w:numFmt w:val="bullet"/>
      <w:lvlText w:val="•"/>
      <w:lvlJc w:val="left"/>
      <w:pPr>
        <w:ind w:left="1230" w:hanging="262"/>
      </w:pPr>
      <w:rPr>
        <w:rFonts w:hint="default"/>
      </w:rPr>
    </w:lvl>
    <w:lvl w:ilvl="2" w:tplc="C06684BE">
      <w:numFmt w:val="bullet"/>
      <w:lvlText w:val="•"/>
      <w:lvlJc w:val="left"/>
      <w:pPr>
        <w:ind w:left="2220" w:hanging="262"/>
      </w:pPr>
      <w:rPr>
        <w:rFonts w:hint="default"/>
      </w:rPr>
    </w:lvl>
    <w:lvl w:ilvl="3" w:tplc="0390EB3E">
      <w:numFmt w:val="bullet"/>
      <w:lvlText w:val="•"/>
      <w:lvlJc w:val="left"/>
      <w:pPr>
        <w:ind w:left="3210" w:hanging="262"/>
      </w:pPr>
      <w:rPr>
        <w:rFonts w:hint="default"/>
      </w:rPr>
    </w:lvl>
    <w:lvl w:ilvl="4" w:tplc="28EE91BC">
      <w:numFmt w:val="bullet"/>
      <w:lvlText w:val="•"/>
      <w:lvlJc w:val="left"/>
      <w:pPr>
        <w:ind w:left="4200" w:hanging="262"/>
      </w:pPr>
      <w:rPr>
        <w:rFonts w:hint="default"/>
      </w:rPr>
    </w:lvl>
    <w:lvl w:ilvl="5" w:tplc="49E41040">
      <w:numFmt w:val="bullet"/>
      <w:lvlText w:val="•"/>
      <w:lvlJc w:val="left"/>
      <w:pPr>
        <w:ind w:left="5190" w:hanging="262"/>
      </w:pPr>
      <w:rPr>
        <w:rFonts w:hint="default"/>
      </w:rPr>
    </w:lvl>
    <w:lvl w:ilvl="6" w:tplc="EABE09C0">
      <w:numFmt w:val="bullet"/>
      <w:lvlText w:val="•"/>
      <w:lvlJc w:val="left"/>
      <w:pPr>
        <w:ind w:left="6180" w:hanging="262"/>
      </w:pPr>
      <w:rPr>
        <w:rFonts w:hint="default"/>
      </w:rPr>
    </w:lvl>
    <w:lvl w:ilvl="7" w:tplc="69DC8C8A">
      <w:numFmt w:val="bullet"/>
      <w:lvlText w:val="•"/>
      <w:lvlJc w:val="left"/>
      <w:pPr>
        <w:ind w:left="7170" w:hanging="262"/>
      </w:pPr>
      <w:rPr>
        <w:rFonts w:hint="default"/>
      </w:rPr>
    </w:lvl>
    <w:lvl w:ilvl="8" w:tplc="FF1A21FA">
      <w:numFmt w:val="bullet"/>
      <w:lvlText w:val="•"/>
      <w:lvlJc w:val="left"/>
      <w:pPr>
        <w:ind w:left="8160" w:hanging="262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49"/>
    <w:rsid w:val="000B3146"/>
    <w:rsid w:val="002432D0"/>
    <w:rsid w:val="0026462C"/>
    <w:rsid w:val="00265182"/>
    <w:rsid w:val="00277949"/>
    <w:rsid w:val="002829D3"/>
    <w:rsid w:val="00312F72"/>
    <w:rsid w:val="00346338"/>
    <w:rsid w:val="003A13E2"/>
    <w:rsid w:val="004C5B69"/>
    <w:rsid w:val="004D173C"/>
    <w:rsid w:val="004E1508"/>
    <w:rsid w:val="004F6E95"/>
    <w:rsid w:val="00540629"/>
    <w:rsid w:val="005531F1"/>
    <w:rsid w:val="00581282"/>
    <w:rsid w:val="005A490D"/>
    <w:rsid w:val="006376EF"/>
    <w:rsid w:val="00732104"/>
    <w:rsid w:val="00751F3F"/>
    <w:rsid w:val="007848E2"/>
    <w:rsid w:val="00812E99"/>
    <w:rsid w:val="008161D7"/>
    <w:rsid w:val="0082035C"/>
    <w:rsid w:val="00863DBA"/>
    <w:rsid w:val="008C1BF0"/>
    <w:rsid w:val="00943A63"/>
    <w:rsid w:val="00A92FCD"/>
    <w:rsid w:val="00AD45A1"/>
    <w:rsid w:val="00AF14C4"/>
    <w:rsid w:val="00AF2665"/>
    <w:rsid w:val="00B150A8"/>
    <w:rsid w:val="00B83175"/>
    <w:rsid w:val="00B851D6"/>
    <w:rsid w:val="00B9429A"/>
    <w:rsid w:val="00C83771"/>
    <w:rsid w:val="00CC26F2"/>
    <w:rsid w:val="00CF3152"/>
    <w:rsid w:val="00CF628A"/>
    <w:rsid w:val="00D264A9"/>
    <w:rsid w:val="00D814F9"/>
    <w:rsid w:val="00DA611F"/>
    <w:rsid w:val="00F15F43"/>
    <w:rsid w:val="00F558CB"/>
    <w:rsid w:val="00F76BAC"/>
    <w:rsid w:val="00FD25DB"/>
    <w:rsid w:val="00F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5207669"/>
  <w15:docId w15:val="{D655944B-2F15-49F6-A09E-90E66BDE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7949"/>
    <w:pPr>
      <w:widowControl w:val="0"/>
      <w:autoSpaceDE w:val="0"/>
      <w:autoSpaceDN w:val="0"/>
    </w:pPr>
    <w:rPr>
      <w:rFonts w:ascii="Arial MT" w:hAnsi="Arial MT" w:cs="Arial MT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277949"/>
    <w:pPr>
      <w:spacing w:before="1"/>
      <w:ind w:left="112" w:hanging="213"/>
      <w:outlineLvl w:val="0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15F4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277949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15F43"/>
    <w:rPr>
      <w:rFonts w:ascii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277949"/>
    <w:pPr>
      <w:spacing w:line="257" w:lineRule="exact"/>
      <w:ind w:left="2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15F4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Paragrafoelenco">
    <w:name w:val="List Paragraph"/>
    <w:basedOn w:val="Normale"/>
    <w:uiPriority w:val="99"/>
    <w:qFormat/>
    <w:rsid w:val="00277949"/>
    <w:pPr>
      <w:ind w:left="964" w:hanging="360"/>
      <w:jc w:val="both"/>
    </w:pPr>
  </w:style>
  <w:style w:type="paragraph" w:customStyle="1" w:styleId="TableParagraph">
    <w:name w:val="Table Paragraph"/>
    <w:basedOn w:val="Normale"/>
    <w:uiPriority w:val="99"/>
    <w:rsid w:val="00277949"/>
  </w:style>
  <w:style w:type="paragraph" w:customStyle="1" w:styleId="Default">
    <w:name w:val="Default"/>
    <w:uiPriority w:val="99"/>
    <w:rsid w:val="00FD25D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1D6"/>
    <w:rPr>
      <w:rFonts w:ascii="Arial MT" w:hAnsi="Arial MT" w:cs="Arial MT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1D6"/>
    <w:rPr>
      <w:rFonts w:ascii="Arial MT" w:hAnsi="Arial MT" w:cs="Arial MT"/>
      <w:lang w:eastAsia="en-US"/>
    </w:rPr>
  </w:style>
  <w:style w:type="character" w:styleId="Collegamentoipertestuale">
    <w:name w:val="Hyperlink"/>
    <w:rsid w:val="00B85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PATTO DI INTEGRITA'</vt:lpstr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PATTO DI INTEGRITA'</dc:title>
  <dc:subject/>
  <dc:creator>105266</dc:creator>
  <cp:keywords/>
  <dc:description/>
  <cp:lastModifiedBy>Barbara Concas</cp:lastModifiedBy>
  <cp:revision>5</cp:revision>
  <cp:lastPrinted>2023-12-29T16:52:00Z</cp:lastPrinted>
  <dcterms:created xsi:type="dcterms:W3CDTF">2023-12-29T16:52:00Z</dcterms:created>
  <dcterms:modified xsi:type="dcterms:W3CDTF">2024-02-27T13:40:00Z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Free 4.2.0</vt:lpwstr>
  </property>
</Properties>
</file>